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00" w:rsidRPr="003E1E00" w:rsidRDefault="003E1E00" w:rsidP="003E1E00">
      <w:pPr>
        <w:shd w:val="clear" w:color="auto" w:fill="FFFFFF"/>
        <w:spacing w:before="120" w:after="120" w:line="480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  <w:r w:rsidRPr="003E1E00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ЕСЛИ РЕБЕНОК С НАРУШЕНИЯМИ ЗРЕНИЯ В КЛАССЕ</w:t>
      </w:r>
    </w:p>
    <w:p w:rsidR="003E1E00" w:rsidRPr="003E1E00" w:rsidRDefault="003E1E00" w:rsidP="003E1E00">
      <w:pPr>
        <w:shd w:val="clear" w:color="auto" w:fill="FFFFFF"/>
        <w:spacing w:after="120" w:line="240" w:lineRule="atLeast"/>
        <w:jc w:val="center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3E1E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 ПОМОЩЬ УЧИТЕЛЮ ОБЩЕОБРАЗОВАТЕЛЬНОЙ ШКОЛЫ ПРИ НАЛИЧИИ В КЛАССЕ РЕБЁНКА С НАРУШЕНИЕМ ЗРЕНИЯ.</w:t>
      </w:r>
    </w:p>
    <w:p w:rsidR="003E1E00" w:rsidRPr="003E1E00" w:rsidRDefault="003E1E00" w:rsidP="003E1E00">
      <w:pPr>
        <w:shd w:val="clear" w:color="auto" w:fill="FFFFFF"/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E00">
        <w:rPr>
          <w:rFonts w:ascii="Arial" w:eastAsia="Times New Roman" w:hAnsi="Arial" w:cs="Arial"/>
          <w:sz w:val="24"/>
          <w:szCs w:val="24"/>
          <w:lang w:eastAsia="ru-RU"/>
        </w:rPr>
        <w:t>К актуальной проблеме успешного интегрированного обучения ребёнка с нарушением зрения относится вопрос компетенции учителя общеобразовательной школы.</w:t>
      </w:r>
    </w:p>
    <w:p w:rsidR="003E1E00" w:rsidRPr="003E1E00" w:rsidRDefault="003E1E00" w:rsidP="003E1E00">
      <w:pPr>
        <w:shd w:val="clear" w:color="auto" w:fill="FFFFFF"/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E00">
        <w:rPr>
          <w:rFonts w:ascii="Arial" w:eastAsia="Times New Roman" w:hAnsi="Arial" w:cs="Arial"/>
          <w:sz w:val="24"/>
          <w:szCs w:val="24"/>
          <w:lang w:eastAsia="ru-RU"/>
        </w:rPr>
        <w:t>Советы учителю — важная составляющая часть сложной системы специального педагогического сопровождения, необходимого ребёнку с особыми возможностями здоровья во время интегрированного обучения.</w:t>
      </w:r>
    </w:p>
    <w:p w:rsidR="003E1E00" w:rsidRPr="003E1E00" w:rsidRDefault="003E1E00" w:rsidP="003E1E00">
      <w:pPr>
        <w:shd w:val="clear" w:color="auto" w:fill="FFFFFF"/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E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Последствия нарушения зрения, которые проявляются в обучении</w:t>
      </w:r>
    </w:p>
    <w:p w:rsidR="003E1E00" w:rsidRPr="003E1E00" w:rsidRDefault="003E1E00" w:rsidP="003E1E00">
      <w:pPr>
        <w:shd w:val="clear" w:color="auto" w:fill="FFFFFF"/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E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На близком расстоянии</w:t>
      </w:r>
    </w:p>
    <w:tbl>
      <w:tblPr>
        <w:tblW w:w="100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5337"/>
      </w:tblGrid>
      <w:tr w:rsidR="003E1E00" w:rsidRPr="003E1E00" w:rsidTr="003E1E0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Последствия нарушения зрения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3E1E00" w:rsidRPr="003E1E00" w:rsidTr="003E1E0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Ребёнок не читает мелкий шрифт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Использовать лупу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1E00" w:rsidRPr="003E1E00" w:rsidTr="003E1E0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Ребёнок читает мелкий шрифт, но быстро утомляется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Использовать рабочие тетради с достаточно контрастной разлиновкой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Подобрать соответствующую ширину строк, расстояние между линиями (поручить родителям)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Обеспечить достаточное освещение рабочего места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Следить, чтобы не было отсвечивания</w:t>
            </w:r>
          </w:p>
        </w:tc>
      </w:tr>
      <w:tr w:rsidR="003E1E00" w:rsidRPr="003E1E00" w:rsidTr="003E1E0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Ребёнок не читает (читает с трудностями) </w:t>
            </w:r>
            <w:proofErr w:type="gramStart"/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написанное</w:t>
            </w:r>
            <w:proofErr w:type="gramEnd"/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карандашом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Использовать фломастеры, чёрные </w:t>
            </w:r>
            <w:proofErr w:type="spellStart"/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гелевые</w:t>
            </w:r>
            <w:proofErr w:type="spellEnd"/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ручки.</w:t>
            </w:r>
          </w:p>
        </w:tc>
      </w:tr>
      <w:tr w:rsidR="003E1E00" w:rsidRPr="003E1E00" w:rsidTr="003E1E0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Ребёнок слишком низко наклоняется над тетрадью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Позволить ребёнку выбирать расстояние до тетради самостоятельно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Использовать специально разлинованные тетрадные листы (поручить родителям)</w:t>
            </w:r>
          </w:p>
        </w:tc>
      </w:tr>
      <w:tr w:rsidR="003E1E00" w:rsidRPr="003E1E00" w:rsidTr="003E1E0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Трудности: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 списывании из учебника;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 ориентировании на рабочем листе;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 поиске письменных принадлежностей и других предметов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Создать чёткие правила порядка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систематически придерживаться их.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Создать систему условных знаков для списывания из учебника (цветные значки, нумерация строк)</w:t>
            </w:r>
          </w:p>
        </w:tc>
      </w:tr>
      <w:tr w:rsidR="003E1E00" w:rsidRPr="003E1E00" w:rsidTr="003E1E0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Тексты и рисунки большого формата не воспринимаются ребёнком целостно из-за ограниченного поля зрения или слишком близкого расстояния до книги.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Исследовать рисунки поэтапно (например, путём закрывания отдельных деталей)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Дать ребёнку больше времени на исследование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Использовать лупу</w:t>
            </w:r>
          </w:p>
        </w:tc>
      </w:tr>
      <w:tr w:rsidR="003E1E00" w:rsidRPr="003E1E00" w:rsidTr="003E1E0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Нарушение мелкой моторики вследствие несогласованных действий глаза и руки (при письме и работе с ножницами)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Использовать фломастеры и чёрные </w:t>
            </w:r>
            <w:proofErr w:type="spellStart"/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гелевые</w:t>
            </w:r>
            <w:proofErr w:type="spellEnd"/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ручки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Использовать специально разлинованные тетрадные листы (поручить родителям)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Выделять контур линии обреза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Дать ребёнку больше времени</w:t>
            </w:r>
          </w:p>
        </w:tc>
      </w:tr>
    </w:tbl>
    <w:p w:rsidR="003E1E00" w:rsidRPr="003E1E00" w:rsidRDefault="003E1E00" w:rsidP="003E1E00">
      <w:pPr>
        <w:shd w:val="clear" w:color="auto" w:fill="FFFFFF"/>
        <w:spacing w:after="12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E1E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2. На дальнем расстоянии</w:t>
      </w:r>
    </w:p>
    <w:tbl>
      <w:tblPr>
        <w:tblW w:w="100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2"/>
        <w:gridCol w:w="5537"/>
      </w:tblGrid>
      <w:tr w:rsidR="003E1E00" w:rsidRPr="003E1E00" w:rsidTr="003E1E0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Списывание с доски невозможно или затруднено вследствие низкой остроты зрения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Правильно выбрать рабочее место: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средний ряд, первая парта;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обязательно проговаривать </w:t>
            </w:r>
            <w:proofErr w:type="gramStart"/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написанное</w:t>
            </w:r>
            <w:proofErr w:type="gramEnd"/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доске;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давать ребёнку </w:t>
            </w:r>
            <w:proofErr w:type="gramStart"/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записанное</w:t>
            </w:r>
            <w:proofErr w:type="gramEnd"/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доске в виде индивидуальной карточки.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Соблюдать требования к записям на доске: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писать чётким почерком, качественным мелом, только на чистой доске;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подбирать цветные мелки, контрастирующие с цветом доски;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делать надписи большими буквами (15-17 см).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Разрешать ученику подходить к доске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Систематически тренироваться списывать с доски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Использовать рекомендованные врачом очки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Пользоваться помощью соседа по парте</w:t>
            </w:r>
          </w:p>
        </w:tc>
      </w:tr>
      <w:tr w:rsidR="003E1E00" w:rsidRPr="003E1E00" w:rsidTr="003E1E0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Рассматривание предметов на расстоянии невозможно или сильно затруднено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Демонстрировать предметы непосредственно перед учеником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Разрешать ученику подойти и рассмотреть предмет вблизи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Размещать плакаты, карты, рисунки не слишком высоко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Развивать восприятие другими анализаторами (слух, осязание)</w:t>
            </w:r>
          </w:p>
        </w:tc>
      </w:tr>
      <w:tr w:rsidR="003E1E00" w:rsidRPr="003E1E00" w:rsidTr="003E1E0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Действия учителя (других учеников) не распознаются на большом расстоянии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Проговаривать действия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Разрешать ребёнку наблюдать с более близкого расстояния</w:t>
            </w:r>
          </w:p>
        </w:tc>
      </w:tr>
      <w:tr w:rsidR="003E1E00" w:rsidRPr="003E1E00" w:rsidTr="003E1E0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Мимика и жесты учителя не распознаются на расстоянии, </w:t>
            </w: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отсутствует зрительный контакт с учителем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Компенсировать проговариванием</w:t>
            </w:r>
          </w:p>
        </w:tc>
      </w:tr>
      <w:tr w:rsidR="003E1E00" w:rsidRPr="003E1E00" w:rsidTr="003E1E0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Ограниченная ориентировка в пространстве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Разучить маршруты к определённым помещениям</w:t>
            </w:r>
          </w:p>
        </w:tc>
      </w:tr>
    </w:tbl>
    <w:p w:rsidR="003E1E00" w:rsidRPr="003E1E00" w:rsidRDefault="003E1E00" w:rsidP="003E1E00">
      <w:pPr>
        <w:shd w:val="clear" w:color="auto" w:fill="FFFFFF"/>
        <w:spacing w:after="12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E1E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3. При физическом воспитании и двигательной деятельности</w:t>
      </w:r>
    </w:p>
    <w:tbl>
      <w:tblPr>
        <w:tblW w:w="100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6"/>
        <w:gridCol w:w="5403"/>
      </w:tblGrid>
      <w:tr w:rsidR="003E1E00" w:rsidRPr="003E1E00" w:rsidTr="003E1E0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Воспроизведение упражнений, показанных на расстоянии, невозможно или почти невозможно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сохранения интереса у ребёнка упражнение следует проговаривать, показ осуществлять вблизи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Подчёркивать успехи ребёнка</w:t>
            </w:r>
          </w:p>
        </w:tc>
      </w:tr>
      <w:tr w:rsidR="003E1E00" w:rsidRPr="003E1E00" w:rsidTr="003E1E0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Затруднённое восприятие большого пространства (спортзала)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возможности использовать контрастные обозначения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Привести освещение спортзала в соответствие с нормами</w:t>
            </w:r>
          </w:p>
        </w:tc>
      </w:tr>
      <w:tr w:rsidR="003E1E00" w:rsidRPr="003E1E00" w:rsidTr="003E1E0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Ребёнок чувствует своё участие в игре (особенно с мячом) нецелесообразным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Ограничить игровое поле дополнительными средствами: флажками, кеглями и т. д.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Дать ребёнку возможность сориентироваться (выучить игровое поле)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Дать ребёнку (по возможности) выбрать подходящий мяч (мягкий, красный, белый и т. д.)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Использовать (по возможности) яркую командную форму или повязки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Комментировать процесс игры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необходимости менять правила игры</w:t>
            </w:r>
          </w:p>
        </w:tc>
      </w:tr>
      <w:tr w:rsidR="003E1E00" w:rsidRPr="003E1E00" w:rsidTr="003E1E0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Поведение слабовидящего ученика привлекает внимание (напр., желание подойти вплотную, неуверенность, неуклюжесть при выполнении упражнений и участии в игре, трудности с координацией, утрата интереса и низкая мотивация)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Проявлять полное понимание в соответствующих ситуациях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Применять индивидуальный подход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Повторить инструктаж на близком расстоянии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Предложить дополнительную помощь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Выбрать для слабовидящего ребёнка более простое задание в групповой игре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 необходимости обратиться к психологу</w:t>
            </w:r>
          </w:p>
        </w:tc>
      </w:tr>
      <w:tr w:rsidR="003E1E00" w:rsidRPr="003E1E00" w:rsidTr="003E1E0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самочувствии слабовидящего ребёнка проявляются негативные симптомы (утомлении, головная боль, резь в глазах, увеличение косоглазия, тошнота, страх)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необходимости использовать очки для занятий спортом (если имеются)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Подбирать упражнения в соответствии с заболеванием ребёнка, учитывать ограничения при высокой степени миопии, </w:t>
            </w: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заболеваниях сетчатки, астигматизме: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запрещены прыжки;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запрещены резкие наклоны вниз;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запрещены большие нагрузки;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запрещены</w:t>
            </w:r>
            <w:proofErr w:type="gramEnd"/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перекатывания.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Действовать в соответствии с рекомендациями врача-окулиста и выработанной на их основе индивидуальной программой</w:t>
            </w:r>
          </w:p>
        </w:tc>
      </w:tr>
    </w:tbl>
    <w:p w:rsidR="003E1E00" w:rsidRPr="003E1E00" w:rsidRDefault="003E1E00" w:rsidP="003E1E00">
      <w:pPr>
        <w:shd w:val="clear" w:color="auto" w:fill="FFFFFF"/>
        <w:spacing w:after="12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E1E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 4. На уроках ручного труда</w:t>
      </w:r>
    </w:p>
    <w:tbl>
      <w:tblPr>
        <w:tblW w:w="100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3"/>
        <w:gridCol w:w="5836"/>
      </w:tblGrid>
      <w:tr w:rsidR="003E1E00" w:rsidRPr="003E1E00" w:rsidTr="003E1E0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Ребёнок не может использовать материалы мелкого плетения и малого размера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Ребёнок может использовать материалы мелкого плетения и малого размера, но быстро утомляется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Использовать материал крупного плетения хотя бы при ознакомлении с новыми приёмами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Предоставить ученику самостоятельно решать, может ли он работать с тонким материалом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Использовать спицы для вязания №7-10, иголки для вышивания №14-16, крючки для вязания №7-10</w:t>
            </w:r>
          </w:p>
        </w:tc>
      </w:tr>
      <w:tr w:rsidR="003E1E00" w:rsidRPr="003E1E00" w:rsidTr="003E1E0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Небольшое расстояние от глаз: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затрудняет ориентирование на рабочем месте;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усложняет аккуратное выполнение работы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Выработать и придерживаться чётких принципов порядка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Использовать контрастные поверхности и материалы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Использовать индивидуальное освещение рабочего места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Использовать оптические и тактильные отметки</w:t>
            </w:r>
          </w:p>
        </w:tc>
      </w:tr>
      <w:tr w:rsidR="003E1E00" w:rsidRPr="003E1E00" w:rsidTr="003E1E0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Неуверенность при работе с оборудованием приводит к неправильной оценке опасных ситуаций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Подробнее ознакомиться с оборудованием в индивидуальном порядке: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детальное рассмотрение;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обследование на ощупь;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демонстрация в действии</w:t>
            </w:r>
          </w:p>
        </w:tc>
      </w:tr>
      <w:tr w:rsidR="003E1E00" w:rsidRPr="003E1E00" w:rsidTr="003E1E0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Трудности целостного восприятия действия (взаимодействие глаз-рука)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Работать индивидуально с учеником (ведущая рука учителя)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Разделять процесс работы на этапы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Проговаривать действия</w:t>
            </w:r>
          </w:p>
        </w:tc>
      </w:tr>
    </w:tbl>
    <w:p w:rsidR="003E1E00" w:rsidRPr="003E1E00" w:rsidRDefault="003E1E00" w:rsidP="003E1E00">
      <w:pPr>
        <w:shd w:val="clear" w:color="auto" w:fill="FFFFFF"/>
        <w:spacing w:after="12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E1E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Общие трудности</w:t>
      </w:r>
    </w:p>
    <w:tbl>
      <w:tblPr>
        <w:tblW w:w="100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0"/>
        <w:gridCol w:w="7589"/>
      </w:tblGrid>
      <w:tr w:rsidR="003E1E00" w:rsidRPr="003E1E00" w:rsidTr="003E1E0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Ученик быстро утомляется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Придерживаться правил гигиены труда и отдыха (делать перерывы для отдыха глаз):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разрешать детям периодически смотреть в окно вдаль;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разрешать детям иногда закрывать ладонями глаза, создавая темноту;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разрешать детям по прочтении одного абзаца часто моргать глазами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Использовать все возможные дополнительные оптические и неоптические приспособления для предупреждения быстрой утомляемости</w:t>
            </w:r>
          </w:p>
        </w:tc>
      </w:tr>
      <w:tr w:rsidR="003E1E00" w:rsidRPr="003E1E00" w:rsidTr="003E1E0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Освещение в классе влияет на зрение: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недостаток света;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избыток света;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отсвечивание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оптимальное освещение рабочего места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светобоязни (альбинизм и пр.) подбирать рабочее место вместе с ребёнком (как правило, в среднем ряду или спиной к окну, можно использовать козырьки)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чувствительности к отсвечиванию устранять все возможные его источники (использовать непрямое освещение, шторы)</w:t>
            </w:r>
          </w:p>
        </w:tc>
      </w:tr>
      <w:tr w:rsidR="003E1E00" w:rsidRPr="003E1E00" w:rsidTr="003E1E0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Опасность оказаться в особом положении в коллективе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Ознакомить всех учеников класса с проблемами слабовидящих детей с целью вызвать понимание и сочувствие, а не жалость (для этого можно показать сюжет о различных недостатках зрения, провести занятие-игру «Я плохо вижу»)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Стараться: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помогать ровно столько, сколько это необходимо;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помогать достичь самостоятельности насколько это возможно</w:t>
            </w:r>
          </w:p>
          <w:p w:rsidR="003E1E00" w:rsidRPr="003E1E00" w:rsidRDefault="003E1E00" w:rsidP="003E1E00">
            <w:pPr>
              <w:spacing w:after="12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E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Слабовидящий ребёнок не должен занимать особого положения в классе, он должен влиться в коллектив естественно и органично</w:t>
            </w:r>
          </w:p>
        </w:tc>
      </w:tr>
    </w:tbl>
    <w:p w:rsidR="00F17128" w:rsidRPr="003E1E00" w:rsidRDefault="00F17128">
      <w:pPr>
        <w:rPr>
          <w:rFonts w:ascii="Arial" w:hAnsi="Arial" w:cs="Arial"/>
          <w:sz w:val="24"/>
          <w:szCs w:val="24"/>
        </w:rPr>
      </w:pPr>
    </w:p>
    <w:p w:rsidR="003E1E00" w:rsidRPr="003E1E00" w:rsidRDefault="003E1E00">
      <w:pPr>
        <w:rPr>
          <w:rFonts w:ascii="Arial" w:hAnsi="Arial" w:cs="Arial"/>
          <w:sz w:val="24"/>
          <w:szCs w:val="24"/>
        </w:rPr>
      </w:pPr>
    </w:p>
    <w:sectPr w:rsidR="003E1E00" w:rsidRPr="003E1E00" w:rsidSect="003E1E00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E00"/>
    <w:rsid w:val="003E1E00"/>
    <w:rsid w:val="00F1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28"/>
  </w:style>
  <w:style w:type="paragraph" w:styleId="1">
    <w:name w:val="heading 1"/>
    <w:basedOn w:val="a"/>
    <w:link w:val="10"/>
    <w:uiPriority w:val="9"/>
    <w:qFormat/>
    <w:rsid w:val="003E1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3E1E00"/>
  </w:style>
  <w:style w:type="paragraph" w:styleId="a3">
    <w:name w:val="Normal (Web)"/>
    <w:basedOn w:val="a"/>
    <w:uiPriority w:val="99"/>
    <w:unhideWhenUsed/>
    <w:rsid w:val="003E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E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1189</Words>
  <Characters>6780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2020-01-24T10:03:00Z</dcterms:created>
  <dcterms:modified xsi:type="dcterms:W3CDTF">2020-01-24T10:07:00Z</dcterms:modified>
</cp:coreProperties>
</file>